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B4A" w:rsidRDefault="00830B4A">
      <w:pPr>
        <w:rPr>
          <w:rFonts w:ascii="Times New Roman" w:hAnsi="Times New Roman" w:cs="Times New Roman"/>
          <w:sz w:val="24"/>
          <w:szCs w:val="24"/>
        </w:rPr>
      </w:pPr>
      <w:r w:rsidRPr="00830B4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830B4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30B4A">
        <w:rPr>
          <w:rFonts w:ascii="Times New Roman" w:hAnsi="Times New Roman" w:cs="Times New Roman"/>
          <w:sz w:val="24"/>
          <w:szCs w:val="24"/>
        </w:rPr>
        <w:t xml:space="preserve"> РТ от 06.05.2014 N 2529/14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"Об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организациях"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="009830A8">
        <w:rPr>
          <w:rFonts w:ascii="Times New Roman" w:hAnsi="Times New Roman" w:cs="Times New Roman"/>
          <w:sz w:val="24"/>
          <w:szCs w:val="24"/>
        </w:rPr>
        <w:t xml:space="preserve">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МИНИСТЕРСТВО ОБРАЗОВАНИЯ И НАУКИ РЕСПУБЛИКИ ТАТАРСТАН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ПРИКАЗ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от 6 мая 2014 г. N 2529/14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ОБ УТВЕРЖДЕНИИ МОДЕЛЬНОГО СТАНДАРТА КАЧЕСТВА МУНИЦИПАЛЬНОЙ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УСЛУГИ ПО ОРГАНИЗАЦИИ ПРЕДОСТАВЛЕНИЯ ДОПОЛНИТЕЛЬНОГО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ОБРАЗОВАНИЯ ДЕТЕЙ В ОБЩЕОБРАЗОВАТЕЛЬНЫХ ОРГАНИЗАЦИЯХ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>В целях повышения качества услуг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, предоставляемых общеобразовательными организациями, ПРИКАЗЫВАЮ: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1. Утвердить Модельный стандарт качества муниципальной услуги по организации предоставления дополнительного образования детей в общеобразовательных организациях (далее - Стандарт) (приложение N 1).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2. Довести данный Стандарт до муниципальных органов управления образованием.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3. Предложить органам местного самоуправления при организации работы объединений дополнительного образования детей в общеобразовательных организациях руководствоваться указанным Стандартом.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министра </w:t>
      </w:r>
      <w:proofErr w:type="spellStart"/>
      <w:r w:rsidRPr="00830B4A">
        <w:rPr>
          <w:rFonts w:ascii="Times New Roman" w:hAnsi="Times New Roman" w:cs="Times New Roman"/>
          <w:sz w:val="24"/>
          <w:szCs w:val="24"/>
        </w:rPr>
        <w:t>С.В.Гиниатуллину</w:t>
      </w:r>
      <w:proofErr w:type="spellEnd"/>
      <w:r w:rsidRPr="00830B4A">
        <w:rPr>
          <w:rFonts w:ascii="Times New Roman" w:hAnsi="Times New Roman" w:cs="Times New Roman"/>
          <w:sz w:val="24"/>
          <w:szCs w:val="24"/>
        </w:rPr>
        <w:t xml:space="preserve">.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Заместитель Премьер-министра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Республики Татарстан - министр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Э.Н.ФАТТАХОВ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lastRenderedPageBreak/>
        <w:br/>
      </w:r>
    </w:p>
    <w:p w:rsidR="00830B4A" w:rsidRDefault="00830B4A">
      <w:pPr>
        <w:rPr>
          <w:rFonts w:ascii="Times New Roman" w:hAnsi="Times New Roman" w:cs="Times New Roman"/>
          <w:sz w:val="24"/>
          <w:szCs w:val="24"/>
        </w:rPr>
      </w:pPr>
    </w:p>
    <w:p w:rsidR="00830B4A" w:rsidRDefault="00830B4A">
      <w:pPr>
        <w:rPr>
          <w:rFonts w:ascii="Times New Roman" w:hAnsi="Times New Roman" w:cs="Times New Roman"/>
          <w:sz w:val="24"/>
          <w:szCs w:val="24"/>
        </w:rPr>
      </w:pPr>
    </w:p>
    <w:p w:rsidR="00830B4A" w:rsidRDefault="00830B4A">
      <w:pPr>
        <w:rPr>
          <w:rFonts w:ascii="Times New Roman" w:hAnsi="Times New Roman" w:cs="Times New Roman"/>
          <w:sz w:val="24"/>
          <w:szCs w:val="24"/>
        </w:rPr>
      </w:pPr>
    </w:p>
    <w:p w:rsidR="00830B4A" w:rsidRDefault="00830B4A">
      <w:pPr>
        <w:rPr>
          <w:rFonts w:ascii="Times New Roman" w:hAnsi="Times New Roman" w:cs="Times New Roman"/>
          <w:sz w:val="24"/>
          <w:szCs w:val="24"/>
        </w:rPr>
      </w:pPr>
    </w:p>
    <w:p w:rsidR="00154139" w:rsidRPr="00830B4A" w:rsidRDefault="00830B4A">
      <w:pPr>
        <w:rPr>
          <w:rFonts w:ascii="Times New Roman" w:hAnsi="Times New Roman" w:cs="Times New Roman"/>
          <w:sz w:val="24"/>
          <w:szCs w:val="24"/>
        </w:rPr>
      </w:pP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Приложение N 1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к Приказу </w:t>
      </w:r>
      <w:proofErr w:type="spellStart"/>
      <w:r w:rsidRPr="00830B4A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830B4A">
        <w:rPr>
          <w:rFonts w:ascii="Times New Roman" w:hAnsi="Times New Roman" w:cs="Times New Roman"/>
          <w:sz w:val="24"/>
          <w:szCs w:val="24"/>
        </w:rPr>
        <w:t xml:space="preserve"> РТ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от 6 мая 2014 г. N 2529/14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r w:rsidRPr="00830B4A">
        <w:rPr>
          <w:rFonts w:ascii="Times New Roman" w:hAnsi="Times New Roman" w:cs="Times New Roman"/>
          <w:sz w:val="24"/>
          <w:szCs w:val="24"/>
        </w:rPr>
        <w:br/>
        <w:t xml:space="preserve">МОДЕЛЬНЫЙ СТАНДАРТ </w:t>
      </w:r>
      <w:bookmarkEnd w:id="0"/>
      <w:r w:rsidRPr="00830B4A">
        <w:rPr>
          <w:rFonts w:ascii="Times New Roman" w:hAnsi="Times New Roman" w:cs="Times New Roman"/>
          <w:sz w:val="24"/>
          <w:szCs w:val="24"/>
        </w:rPr>
        <w:br/>
        <w:t xml:space="preserve">КАЧЕСТВА МУНИЦИПАЛЬНОЙ УСЛУГИ ПО ОРГАНИЗАЦИИ ПРЕДОСТАВЛЕНИЯ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ДОПОЛНИТЕЛЬНОГО ОБРАЗОВАНИЯ ДЕТЕЙ В ОБЩЕОБРАЗОВАТЕЛЬНЫХ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ОРГАНИЗАЦИЯХ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1. Получатели муниципальной услуги дополнительного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образования в общеобразовательных организациях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1.1. Получателями муниципальной услуги в общеобразовательных организациях (далее - муниципальная услуга) являются дети в возрасте от 6 до 18 лет, являющиеся гражданами Российской Федерации, не имеющие противопоказаний по состоянию здоровья к зачислению в муниципальные многопрофильные организации дополнительного образования детей.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2. Правовые акты, регулирующие оказание муниципальной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услуги по предоставлению дополнительного образования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lastRenderedPageBreak/>
        <w:t xml:space="preserve">детям в общеобразовательных организациях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2.1. Муниципальная услуга предоставляется в соответствии со следующими законодательными, нормативными правовыми актами, методическими и инструктивными документами: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 xml:space="preserve">Конвенция о правах ребенка, одобренная Генеральной Ассамблеей ООН 20.11.1989;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Конституция Российской Федерации;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Федеральный закон от 29.12.2012 N 273-ФЗ "Об образовании в Российской Федерации";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Федеральный закон от 24.06.1999 N 120-ФЗ "Об основах системы профилактики безнадзорности и правонарушений несовершеннолетних"; </w:t>
      </w:r>
      <w:r w:rsidRPr="00830B4A">
        <w:rPr>
          <w:rFonts w:ascii="Times New Roman" w:hAnsi="Times New Roman" w:cs="Times New Roman"/>
          <w:sz w:val="24"/>
          <w:szCs w:val="24"/>
        </w:rPr>
        <w:br/>
        <w:t>Федеральный закон от 04.12.2007 N 329-ФЗ "О физической культуре и спорте в Российской Федерации";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Постановление Правительства Российской Федерации от 05.07.2001 N 505 "Об утверждении Правил оказания платных образовательных услуг";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Постановление Правительства Российской Федерации от 16.03.2011 N 174 "Об утверждении Положения о лицензировании образовательной деятельности";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"Санитарно-эпидемиологические требования к учреждениям дополнительного образования детей (внешкольные учреждения)" (СанПиН 2.4.4.1251-03), утвержденные Главным государственным санитарным врачом Российской Федерации 01.04.2003;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СанПиН 2.1.2.1188-03 "Плавательные бассейны. Гигиенические требования к устройству, эксплуатации и качеству воды. Контроль качества";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ГОСТ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52024-2003 "Услуги физкультурно-оздоровительные и спортивные. Общие требования";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ГОСТ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52025-20035 "Услуги физкультурно-оздоровительные и спортивные. Требования к безопасности потребителей";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Приказ Министерства образования Российской Федерации от 03.05.2000 N 1276 "О муниципальной аккредитации образовательных учреждений дополнительного образования детей";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Приказ Министерства образования и науки Российской Федерации от 29 августа 2013 г. N 1008 "Об утверждении порядка организации и осуществления образовательной деятельности по дополнительным общеобразовательным программам";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Конституция Республики Татарстан;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 xml:space="preserve">Закон Республики Татарстан от 22.07.2013 N 68-ЗРТ "Об образовании";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Постановление Кабинета Министров Республики Татарстан от 12.12.2005 N 597 "О привлечении внебюджетных средств на развитие и укрепление материально-технической базы бюджетных учреждений дополнительного образования детей"; </w:t>
      </w:r>
      <w:r w:rsidRPr="00830B4A">
        <w:rPr>
          <w:rFonts w:ascii="Times New Roman" w:hAnsi="Times New Roman" w:cs="Times New Roman"/>
          <w:sz w:val="24"/>
          <w:szCs w:val="24"/>
        </w:rPr>
        <w:br/>
        <w:t>Постановление Кабинета Министров Республики Татарстан от 30.06.2009 N 446 "О Порядке проведения оценки соответствия качества фактически предоставляемых государственных услуг установленным стандартам качества государственных услуг Республики Татарстан";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 Кабинета Министров Республики Татарстан от 12 октября 2011 N 846 "О внесении изменений в отдельные постановления Кабинета Министров Республики Татарстан";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Постановление Кабинета Министров Республике Татарстан от 17.12.2007 N 721 "О введении нормативного финансирования общеобразовательных учреждений Республики Татарстан";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устав образовательного учреждения дополнительного образования детей; </w:t>
      </w:r>
      <w:r w:rsidRPr="00830B4A">
        <w:rPr>
          <w:rFonts w:ascii="Times New Roman" w:hAnsi="Times New Roman" w:cs="Times New Roman"/>
          <w:sz w:val="24"/>
          <w:szCs w:val="24"/>
        </w:rPr>
        <w:br/>
        <w:t>локальные акты общеобразовательной организации, регламентирующие образовательную деятельность;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настоящие Стандарты;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иные нормативные правовые акты, установленные правила и нормы по вопросам предоставления услуги.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3. Исчерпывающий перечень документов, необходимых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для получения муниципальной услуги по предоставлению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дополнительного образования детям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в общеобразовательных организациях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N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/п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Перечень документов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Организация, осуществляющая выдачу документа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Срок действия </w:t>
      </w:r>
      <w:r>
        <w:rPr>
          <w:rFonts w:ascii="Times New Roman" w:hAnsi="Times New Roman" w:cs="Times New Roman"/>
          <w:sz w:val="24"/>
          <w:szCs w:val="24"/>
        </w:rPr>
        <w:t xml:space="preserve">документа со дня его выдачи </w:t>
      </w:r>
      <w:r>
        <w:rPr>
          <w:rFonts w:ascii="Times New Roman" w:hAnsi="Times New Roman" w:cs="Times New Roman"/>
          <w:sz w:val="24"/>
          <w:szCs w:val="24"/>
        </w:rPr>
        <w:br/>
        <w:t xml:space="preserve">1 </w:t>
      </w:r>
      <w:r w:rsidRPr="00830B4A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гражданина: паспорт;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территориальные органы Федеральной миграционной службы России и их структурные подразделения,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с 14 лет и старше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свидетельство о рождении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органы записи актов гражданского состояния по месту жительства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до 14 </w:t>
      </w:r>
      <w:r>
        <w:rPr>
          <w:rFonts w:ascii="Times New Roman" w:hAnsi="Times New Roman" w:cs="Times New Roman"/>
          <w:sz w:val="24"/>
          <w:szCs w:val="24"/>
        </w:rPr>
        <w:t xml:space="preserve">лет </w:t>
      </w:r>
      <w:r>
        <w:rPr>
          <w:rFonts w:ascii="Times New Roman" w:hAnsi="Times New Roman" w:cs="Times New Roman"/>
          <w:sz w:val="24"/>
          <w:szCs w:val="24"/>
        </w:rPr>
        <w:br/>
        <w:t xml:space="preserve">2 </w:t>
      </w:r>
      <w:r w:rsidRPr="00830B4A">
        <w:rPr>
          <w:rFonts w:ascii="Times New Roman" w:hAnsi="Times New Roman" w:cs="Times New Roman"/>
          <w:sz w:val="24"/>
          <w:szCs w:val="24"/>
        </w:rPr>
        <w:t>Заявление родител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-ей), опекуна или попечителя; личное заявление (для детей с 14 лет)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br/>
        <w:t xml:space="preserve">3 </w:t>
      </w:r>
      <w:r w:rsidRPr="00830B4A">
        <w:rPr>
          <w:rFonts w:ascii="Times New Roman" w:hAnsi="Times New Roman" w:cs="Times New Roman"/>
          <w:sz w:val="24"/>
          <w:szCs w:val="24"/>
        </w:rPr>
        <w:t xml:space="preserve">Заключение лечебно-профилактической организации муниципальной или муниципальной системы здравоохранения о состоянии здоровья </w:t>
      </w:r>
      <w:r w:rsidRPr="00830B4A">
        <w:rPr>
          <w:rFonts w:ascii="Times New Roman" w:hAnsi="Times New Roman" w:cs="Times New Roman"/>
          <w:sz w:val="24"/>
          <w:szCs w:val="24"/>
        </w:rPr>
        <w:lastRenderedPageBreak/>
        <w:t xml:space="preserve">ребенка (для занятий в спортивных, спортивно-технических, туристских, хореографических объединениях)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организация муниципальной системы здравоохранения по месту жительства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3 месяца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4. Требования к порядку и условиям оказания муниципальной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услуги по предоставлению дополнительного образования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детям в общеобразовательных организациях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4.1.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в целях: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формирования и развития творческих способностей обучающихся;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удовлетворения индивидуальных потребностей обучающихся в интеллектуальном, художественно-эстетическом, нравственном и интеллектуальном развитии, а также в занятиях физической культурой и спортом;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формирования культуры здорового и безопасного образа жизни, укрепления здоровья обучающихся;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обеспечения духовно-нравственного, гражданско-патриотического, военно-патриотического, трудового воспитания обучающихся; </w:t>
      </w:r>
      <w:r w:rsidRPr="00830B4A">
        <w:rPr>
          <w:rFonts w:ascii="Times New Roman" w:hAnsi="Times New Roman" w:cs="Times New Roman"/>
          <w:sz w:val="24"/>
          <w:szCs w:val="24"/>
        </w:rPr>
        <w:br/>
        <w:t>выявления, развития и поддержки талантливых обучающихся, а также лиц, проявивших выдающиеся способности;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 xml:space="preserve">профессиональной ориентации обучающихся;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создания и обеспечения необходимых условий для личностного развития, укрепления здоровья, профессионального самоопределения и творческого труда обучающихся;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подготовки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 </w:t>
      </w:r>
      <w:r w:rsidRPr="00830B4A">
        <w:rPr>
          <w:rFonts w:ascii="Times New Roman" w:hAnsi="Times New Roman" w:cs="Times New Roman"/>
          <w:sz w:val="24"/>
          <w:szCs w:val="24"/>
        </w:rPr>
        <w:br/>
        <w:t>социализации и адаптации учащихся к жизни в обществе;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формирования общей культуры обучающихся;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удовлетворения иных образовательных потребностей и интересов обучающихся, не противоречащих законодательству Российской Федерации, Республики Татарстан, осуществляемых за пределами федеральных государственных образовательных стандартов и федеральных государственных требований;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реализации ФГОС.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4.2. Общеобразовательная организация дополнительного образования детей реализует дополнительные общеобразовательные программы в течение всего учебного года, включая каникулярное время.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4.3.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 xml:space="preserve">Общеобразовательная организация организует образовательный процесс в соответствии с учебными планами в объединениях по </w:t>
      </w:r>
      <w:r w:rsidRPr="00830B4A">
        <w:rPr>
          <w:rFonts w:ascii="Times New Roman" w:hAnsi="Times New Roman" w:cs="Times New Roman"/>
          <w:sz w:val="24"/>
          <w:szCs w:val="24"/>
        </w:rPr>
        <w:lastRenderedPageBreak/>
        <w:t xml:space="preserve">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 (далее - объединения). </w:t>
      </w:r>
      <w:r w:rsidRPr="00830B4A">
        <w:rPr>
          <w:rFonts w:ascii="Times New Roman" w:hAnsi="Times New Roman" w:cs="Times New Roman"/>
          <w:sz w:val="24"/>
          <w:szCs w:val="24"/>
        </w:rPr>
        <w:br/>
        <w:t>4.4.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Занятия в объединениях могут проводиться по дополнительным общеобразовательным программам различной направленности: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технической,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,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физкультурно-спортивной,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художественной,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туристско-краеведческой,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социально-педагогической.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------------------------------------------------------------------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30B4A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830B4A">
        <w:rPr>
          <w:rFonts w:ascii="Times New Roman" w:hAnsi="Times New Roman" w:cs="Times New Roman"/>
          <w:sz w:val="24"/>
          <w:szCs w:val="24"/>
        </w:rPr>
        <w:t xml:space="preserve">: примечание.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Нумерация пунктов дана в соответствии с официальным текстом документа.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------------------------------------------------------------------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4.6. Содержание дополнительных общеразвивающих программ и сроки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>обучения по ним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определяются образовательной программой, разработанной и утвержденной общеобразовательной организацией с учетом особенностей социально-экономического развития республики, муниципального образования, национально-культурных традиций, запросов детей, потребности семьи, детских и юношеских общественных объединений и организаций и требований ФГОС.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4.7. При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4.8. При реализации дополнительных общеобразовательных программ общеобразовательной организацией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4.11.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4.12. Общеобразовательная организация ежегодно обновляет дополнительные общеобразовательные программы с учетом развития науки, техники, культуры, экономики, технологий и социальной сферы.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4.13. Расписание занятий объединения составляется для создания наиболее благоприятного режима труда и отдыха учащихся администрацией общеобразовательной организацией по представлению педагогических работников с учетом пожеланий учащихся, </w:t>
      </w:r>
      <w:r w:rsidRPr="00830B4A">
        <w:rPr>
          <w:rFonts w:ascii="Times New Roman" w:hAnsi="Times New Roman" w:cs="Times New Roman"/>
          <w:sz w:val="24"/>
          <w:szCs w:val="24"/>
        </w:rPr>
        <w:lastRenderedPageBreak/>
        <w:t xml:space="preserve">родителей (законных представителей) несовершеннолетних учащихся и возрастных особенностей учащихся.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общеобразовательной организации.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Каждый учащийся имеет право заниматься в нескольких объединениях, менять их.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Предельная наполняемость групп составляет: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15 человек - в городских общеобразовательных организациях,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10 человек - в сельских общеобразовательных организациях.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Учебная нагрузка в объединениях дополнительного образования общеобразовательных организаций составляет 2 часа в неделю.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Продолжительность занятий без перерыва должна составлять не более 45 минут. Необходимо проведение перерывов между занятиями длительностью не менее 10 минут для отдыха детей и проветривания помещений.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Расписание занятий составляется для создания наиболее благоприятного режима труда и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>отдыха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обучающихся руководством общеобразовательной организации по представлению педагогических работников с учетом пожелания родителей (законных представителей), возрастных особенностей обучающихся и установленных санитарно-гигиенических норм.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4.14. При реализации дополнительных общеобразовательных программ общеобразовательной организацией дополнительного образования могут организовывать и проводить массовые мероприятия, создавать необходимые условия для совместного труда и (или) отдыха учащихся, родителей (законных представителей).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4.15.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4.16. Многопрофильная организация дополнительного образования определяет формы аудиторных занятий, а также формы, порядок и периодичность проведения промежуточной аттестации учащихся.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5. Требования к материально-техническому обеспечению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оказания муниципальной услуги по предоставлению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дополнительного образования детям в общеобразовательных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организациях дополнительного образования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5.1.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 xml:space="preserve">В здании общеобразовательной организации, предоставляющей услугу, должны быть предусмотрены соответствующие помещения, необходимые в соответствии с требованиями законодательства и отвечающие требованиям законодательства, для реализации </w:t>
      </w:r>
      <w:r w:rsidRPr="00830B4A">
        <w:rPr>
          <w:rFonts w:ascii="Times New Roman" w:hAnsi="Times New Roman" w:cs="Times New Roman"/>
          <w:sz w:val="24"/>
          <w:szCs w:val="24"/>
        </w:rPr>
        <w:lastRenderedPageBreak/>
        <w:t>соответствующих дополнительных общеобразовательных программ (учебные помещения, классные комнаты, гардеробная, специализированные помещения (спортивный и актовый залы, библиотека, студии и иные специализированные помещения) и т.д. в зависимости от предметной направленности образовательной деятельности).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Размеры площадей основных и дополнительных помещений принимаются в соответствии с требованиями санитарных и строительных норм и правил в зависимости от реализуемых дополнительных общеобразовательных программ, единовременной вместимости, технологии процесса обучения, инженерно-технического оборудования, оснащения необходимой мебелью.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5.2. Общеобразовательная организация должна быть оснащена оборудованием, аппаратурой и приборами, отвечающими требованиям санитарно-эпидемиологических правил и норм, стандартов, технических условий, других нормативных документов и обеспечивающими надлежащее качество муниципальных услуг.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6. Требования к безопасности оказания муниципальной услуги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по предоставлению дополнительного образования детям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в общеобразовательной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дополнительного образования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6.1. Общеобразовательной организация, предоставляющая муниципальную услугу, должна быть зарегистрирована в качестве юридического лица в установленном законодательством порядке и иметь лицензию по всем реализуемым им дополнительным общеобразовательным программам.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6.2. Помещения учреждения, предоставляющего муниципальную услугу, должны: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санитарно-эпидемиологическим нормам, утвержденным федеральным законодательством.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Не допускается размещать помещения для пребывания детей в подвальных и цокольных этажах.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6.3. Специальное оборудование, приборы и аппаратура должны использоваться строго по назначению в соответствии с эксплуатационными документами, содержаться в технически исправном состоянии.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Неисправное специальное оборудование, приборы и аппаратура должны быть заменены, отремонтированы (если они подлежат ремонту) или изъяты из эксплуатации.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6.4.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 xml:space="preserve">Общеобразовательная организация несет ответственность в установленном законодательствами Российской Федерации и Республики Татарстан порядке за: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выполнение функций, определенных его уставом;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реализацию в полном объеме дополнительных общеобразовательных программам в соответствии с утвержденным учебным планом;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соответствие форм, методов и средств организации образовательного процесса возрасту, интересам и потребностям детей; </w:t>
      </w:r>
      <w:r w:rsidRPr="00830B4A">
        <w:rPr>
          <w:rFonts w:ascii="Times New Roman" w:hAnsi="Times New Roman" w:cs="Times New Roman"/>
          <w:sz w:val="24"/>
          <w:szCs w:val="24"/>
        </w:rPr>
        <w:br/>
        <w:t>жизнь и здоровье детей и работников общеобразовательной организации во время образовательного процесса;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соблюдение прав и свобод обучающихся и работников общеобразовательной организации.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7. Требования, обеспечивающие доступность муниципальной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услуги по предоставлению дополнительного образования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детям в общеобразовательных организациях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7.1.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 xml:space="preserve">Гарантируется предоставление муниципальной услуги детям в возрасте от 6 до 18 лет, являющимся гражданами Российской Федерации, не имеющим противопоказаний по состоянию здоровья к зачислению в объединения дополнительного образования детей общеобразовательной организации дополнительного образования в течение всего учебного года, включая каникулярное время. </w:t>
      </w:r>
      <w:r w:rsidRPr="00830B4A">
        <w:rPr>
          <w:rFonts w:ascii="Times New Roman" w:hAnsi="Times New Roman" w:cs="Times New Roman"/>
          <w:sz w:val="24"/>
          <w:szCs w:val="24"/>
        </w:rPr>
        <w:br/>
        <w:t>7.2.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Порядок приема детей в общеобразовательную организацию в части, не отрегулированной законодательством Российской Федерации, определяется учредителем учреждения и закрепляется в уставе общеобразовательной организации. При приеме детей общеобразовательная организация обязана ознакомить их и (или) родителей (законных представителей) с уставом учреждения и другими документами, регламентирующими организацию образовательного процесса.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7.3. Права и обязанности детей должны быть определены уставом и иными предусмотренными уставом локальными актами.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7.4.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 xml:space="preserve">Расписание занятий объединений дополнительного образования в общеобразовательной организации в целях создания наиболее благоприятного режима труда и отдыха составляется администрацией учреждения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санитарно-гигиенических норм, при этом начало занятий в учреждениях, предоставляющих услугу, должно быть не ранее 8.00 часов, а их окончание - не позднее 20.00 часов. </w:t>
      </w:r>
      <w:r w:rsidRPr="00830B4A">
        <w:rPr>
          <w:rFonts w:ascii="Times New Roman" w:hAnsi="Times New Roman" w:cs="Times New Roman"/>
          <w:sz w:val="24"/>
          <w:szCs w:val="24"/>
        </w:rPr>
        <w:br/>
        <w:t>7.5.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Приостановление предоставления муниципальной услуги носит заявительный характер. Место за получателем услуги в объединении дополнительного образования детей общеобразовательной организации сохраняется в следующих случаях: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1) на период болезни ребенка или родителей (законных представителей);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2) санаторно-курортного лечения ребенка;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3) в иных случаях отсутствия ребенка по уважительным причинам, доказанным документально.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7.6. 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 адаптированной образовательной программой, а для инвалидов также в соответствии с индивидуальной программой реабилитации инвалида.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lastRenderedPageBreak/>
        <w:t xml:space="preserve">8. Требования к уровню кадрового обеспечения оказания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муниципальной услуги по предоставлению дополнительного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образования детям в общеобразовательных организациях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8.1. Общеобразовательная организация должна быть укомплектована квалифицированными специалистами в соответствии со штатным расписанием и количеством укомплектованных обучающихся групп. Порядок комплектования персонала учреждения регламентируется его уставом.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8.2. К педагогической деятельности в общеобразовательной организации допускаются лица, имеющие высшее или среднее профессиональное образование, отвечающие требованиям квалификационных характеристик, определенных для соответствующих должностей педагогических работников.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8.3. В целях проведения методической работы, направленной на совершенствование образовательного процесса, программ, форм и методов деятельности объединений, мастерства педагогических работников, в общеобразовательной организации создается методический совет. Порядок его работы определяется уставом общеобразовательной организации.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8.4. Повышение квалификации педагогических и руководящих работников проводится не реже одного раза за три года работы в данной должности путем обучения на курсах переподготовки и повышения квалификации и (или) стажировки в организациях дополнительного профессионального образования, в высших учебных заведениях и иных организациях, имеющих соответствующую лицензию.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9. Требования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 xml:space="preserve">к уровню информационного обеспечения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получателей муниципальной услуги по предоставлению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дополнительного образования детям в общеобразовательной </w:t>
      </w:r>
      <w:r w:rsidRPr="00830B4A">
        <w:rPr>
          <w:rFonts w:ascii="Times New Roman" w:hAnsi="Times New Roman" w:cs="Times New Roman"/>
          <w:sz w:val="24"/>
          <w:szCs w:val="24"/>
        </w:rPr>
        <w:br/>
        <w:t>организации при обращении за ее получением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и в ходе оказания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9.1. В соответствии с требованиями Закона Российской Федерации от 07.02.1992 N 2300-1 "О защите прав потребителей" общеобразовательная организация обязана довести до сведения получателей свое наименование, местонахождение (адрес) и режим работы.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9.2. Информация об общеобразовательной организации, его регистрации, наименовании зарегистрировавшего его органа, объеме муниципального задания на очередной финансовый год должна быть размещена на интернет-сайте органа муниципальной власти Республики Татарстан, выдавшего муниципальное задание общеобразовательной организации.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9.3.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 xml:space="preserve">До получателя муниципальной услуги в любой форме, предусмотренной законодательством Российской Федерации и обеспечивающей </w:t>
      </w:r>
      <w:r w:rsidRPr="00830B4A">
        <w:rPr>
          <w:rFonts w:ascii="Times New Roman" w:hAnsi="Times New Roman" w:cs="Times New Roman"/>
          <w:sz w:val="24"/>
          <w:szCs w:val="24"/>
        </w:rPr>
        <w:lastRenderedPageBreak/>
        <w:t xml:space="preserve">ее доступность для населения, должна быть доведена информация о виде деятельности общеобразовательной организации, номере лицензии и (или) номере свидетельства об аккредитации, сроках действия указанных лицензии и (или) свидетельства, а также информация об органе, выдавшем указанные лицензию и (или) свидетельство. </w:t>
      </w:r>
      <w:r w:rsidRPr="00830B4A">
        <w:rPr>
          <w:rFonts w:ascii="Times New Roman" w:hAnsi="Times New Roman" w:cs="Times New Roman"/>
          <w:sz w:val="24"/>
          <w:szCs w:val="24"/>
        </w:rPr>
        <w:br/>
        <w:t>9.4.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Общеобразовательная организация обязана своевременно предоставить получателю достоверную информацию об услугах, обеспечивающую возможность их правильного выбора, ознакомить с правилами и условиями пользования муниципальной услугой.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 xml:space="preserve">В состав информации об услугах, предоставляемых общеобразовательной организацией, должны быть включены: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перечень основных предоставляемых услуг;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характеристика услуг;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наименования государственных и настоящих стандартов;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информация о качестве услуг, условиях их предоставления;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информация о возможности влияния получателей услуг на качество услуги;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сведения о средствах коммуникации получателей услуг с работниками общеобразовательной организации; </w:t>
      </w:r>
      <w:r w:rsidRPr="00830B4A">
        <w:rPr>
          <w:rFonts w:ascii="Times New Roman" w:hAnsi="Times New Roman" w:cs="Times New Roman"/>
          <w:sz w:val="24"/>
          <w:szCs w:val="24"/>
        </w:rPr>
        <w:br/>
        <w:t>информация о возможности оценки качества услуг со стороны получателя;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информация о предоставлении муниципальной услуги за плату с указанием размера стоимости муниципальной услуги;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правила и условия эффективного и безопасного предоставления услуг;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гарантийные обязательства общеобразовательной организации - исполнителя услуг.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9.5. Информация о предоставлении муниципальной услуги должна содержать указание на конкретное лицо, которое будет оказывать данную услугу.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9.6. Способ и порядок предоставления информации определяются в соответствии с законодательствами Российской Федерации и Республики Татарстан.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9.7. Родителям (законным представителям) детей должна быть обеспечена возможность ознакомления с ходом и содержанием образовательного процесса.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10. Исчерпывающий перечень оснований для отказа в оказании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муниципальной услуги по предоставлению дополнительного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образования детям в общеобразовательной организации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10.1. Общеобразовательная организация может отказать ребенку или родителю (законному представителю) в получении муниципальной услуги только в случае противопоказания для ребенка заниматься данным видом деятельности (медицинское заключение о состоянии </w:t>
      </w:r>
      <w:r w:rsidRPr="00830B4A">
        <w:rPr>
          <w:rFonts w:ascii="Times New Roman" w:hAnsi="Times New Roman" w:cs="Times New Roman"/>
          <w:sz w:val="24"/>
          <w:szCs w:val="24"/>
        </w:rPr>
        <w:lastRenderedPageBreak/>
        <w:t xml:space="preserve">здоровья).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11. Описание результата оказания муниципальной услуги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по предоставлению дополнительного образования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детям в общеобразовательной организации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11.1. Результатом предоставления муниципальной услуги является освоение дополнительной общеобразовательной программы.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11.2. Показателями (индикаторами) качества предоставления муниципальной услуги являются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N п/п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Наименование индикатора, единицы измерения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Методика расчета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Источник информации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Пороговое значение для общеобразовательной организации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Весовой коэффициент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Отношение фактической наполняемости групп к нормативной (процентов) </w:t>
      </w:r>
      <w:r w:rsidRPr="00830B4A">
        <w:rPr>
          <w:rFonts w:ascii="Times New Roman" w:hAnsi="Times New Roman" w:cs="Times New Roman"/>
          <w:sz w:val="24"/>
          <w:szCs w:val="24"/>
        </w:rPr>
        <w:br/>
        <w:t>(А / В) * 100%, где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 xml:space="preserve"> </w:t>
      </w:r>
      <w:r w:rsidRPr="00830B4A">
        <w:rPr>
          <w:rFonts w:ascii="Times New Roman" w:hAnsi="Times New Roman" w:cs="Times New Roman"/>
          <w:sz w:val="24"/>
          <w:szCs w:val="24"/>
        </w:rPr>
        <w:br/>
        <w:t>А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- фактическая наполняемость групп,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В - нормативная наполняемость групп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Определяется по результатам мониторинга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85, не менее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10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3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Количество учащихся, принимающих участие в конкурсах,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>фестивалях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, смотрах, выставках, конференциях, соревнованиях и иных подобных мероприятиях, в общем количестве учащихся (процентов от контингента), в том числе: </w:t>
      </w:r>
      <w:r w:rsidRPr="00830B4A">
        <w:rPr>
          <w:rFonts w:ascii="Times New Roman" w:hAnsi="Times New Roman" w:cs="Times New Roman"/>
          <w:sz w:val="24"/>
          <w:szCs w:val="24"/>
        </w:rPr>
        <w:br/>
        <w:t>(А / В) * 100%, где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 xml:space="preserve"> </w:t>
      </w:r>
      <w:r w:rsidRPr="00830B4A">
        <w:rPr>
          <w:rFonts w:ascii="Times New Roman" w:hAnsi="Times New Roman" w:cs="Times New Roman"/>
          <w:sz w:val="24"/>
          <w:szCs w:val="24"/>
        </w:rPr>
        <w:br/>
        <w:t>А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- количество учащихся, принимающих участие в конкурсах, фестивалях, смотрах, выставках, конференциях, соревнованиях и иных подобных мероприятиях,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lastRenderedPageBreak/>
        <w:t xml:space="preserve">В - общее количество учащихся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Определяется по результатам мониторинга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8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городских;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20, не менее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8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региональных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10, не менее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8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федеральных, международных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0,5, не менее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8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6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Доля педагогических кадров с высшим профессиональным образованием от общего числа педагогов, процентов </w:t>
      </w:r>
      <w:r w:rsidRPr="00830B4A">
        <w:rPr>
          <w:rFonts w:ascii="Times New Roman" w:hAnsi="Times New Roman" w:cs="Times New Roman"/>
          <w:sz w:val="24"/>
          <w:szCs w:val="24"/>
        </w:rPr>
        <w:br/>
        <w:t>(А / В) * 100%, где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 xml:space="preserve"> </w:t>
      </w:r>
      <w:r w:rsidRPr="00830B4A">
        <w:rPr>
          <w:rFonts w:ascii="Times New Roman" w:hAnsi="Times New Roman" w:cs="Times New Roman"/>
          <w:sz w:val="24"/>
          <w:szCs w:val="24"/>
        </w:rPr>
        <w:br/>
        <w:t>А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- количество педагогических кадров с высшим профессиональным образованием,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В - общее количество педагогов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Форма статистического наблюдения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20, не менее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lastRenderedPageBreak/>
        <w:t xml:space="preserve">7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7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Выполнение учебных программ (процентов)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(А / В) * 100%, где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А - количество проведенных часов по программе; </w:t>
      </w:r>
      <w:r w:rsidRPr="00830B4A">
        <w:rPr>
          <w:rFonts w:ascii="Times New Roman" w:hAnsi="Times New Roman" w:cs="Times New Roman"/>
          <w:sz w:val="24"/>
          <w:szCs w:val="24"/>
        </w:rPr>
        <w:br/>
        <w:t>В - количество часов, предусмотренных программой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 xml:space="preserve"> </w:t>
      </w:r>
      <w:r w:rsidRPr="00830B4A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пределяется по итогам мониторингов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100, не менее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7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8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Сохранность контингента (процентов)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(А / В) * 100%, где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А - количество детей на конец учебного года, занимающихся в учреждении;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В - количество детей на начало учебного года, занимающихся в учреждении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Определяется по итогам мониторинга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85, не менее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9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12. Порядок подачи, регистрации и рассмотрения жалоб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на несоблюдение стандартов муниципальной услуги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по предоставлению дополнительного образования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детям в общеобразовательных организациях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12.1. Действия (бездействие), решения должностных лиц муниципального органа, осуществляемые (принятые) в ходе исполнения муниципальной функции, могут быть обжалованы вышестоящему должностному лицу муниципального органа.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12.2. Обращение подается в письменной или электронной форме и должно содержать: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при подаче обращения физическим лицом - его фамилию, имя, отчество (последнее - при наличии), при подаче обращения юридическим лицом - его наименование;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почтовый адрес, по которому должны быть направлены ответ, уведомление о переадресации обращения;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lastRenderedPageBreak/>
        <w:t xml:space="preserve">либо наименование государственного органа, в который направляется письменное обращение, либо фамилию, имя, отчество соответствующего должностного лица, либо должность соответствующего лица;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суть обращения;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при подаче обращения физическим лицом - личную подпись физического лица, при подаче обращения юридическим лицом - подпись руководителя (заместителя руководителя) юридического лица;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дату.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К обращению могут быть приложены копии документов, подтверждающих изложенную в обращении информацию. </w:t>
      </w:r>
      <w:r w:rsidRPr="00830B4A">
        <w:rPr>
          <w:rFonts w:ascii="Times New Roman" w:hAnsi="Times New Roman" w:cs="Times New Roman"/>
          <w:sz w:val="24"/>
          <w:szCs w:val="24"/>
        </w:rPr>
        <w:br/>
        <w:t>12.3. Личный прием физических лиц и представителей юридических лиц проводится уполномоченными должностными лицами государственного органа. В случае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физического лица или представителя юридического лица может быть дан устно в ходе личного приема. В остальных случаях дается письменный ответ по существу поставленных в обращении вопросов. Письменное обращение, принятое в ходе личного приема, подлежит регистрации и рассмотрению в установленном порядке.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12.4. Письменный ответ направляется автору обращения не позднее 30 дней со дня регистрации письменного обращения в государственном органе.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В исключительных случаях, а также в случае направления запроса в государственный орган, орган местного самоуправления или должностному лицу срок рассмотрения обращения может быть продлен, но не более чем на 30 дней. О продлении срока рассмотрения обращения автор обращения уведомляется письменно с указанием причин продления.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12.5. Физические и юридические лица вправе обжаловать действия (бездействие), решения должностных лиц государственного органа, осуществляемые (принятые) в ходе исполнения муниципальной функции, в судебном порядке.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13. Порядок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оказанием муниципальной услуги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по предоставлению дополнительного образования детям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в общеобразовательных организациях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со стороны органов муниципальной власти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13.1.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соблюдением общеобразовательной организацией предусмотренных лицензией условий обеспечивает государственный орган управления образованием, выдавший лицензию. В случае нарушения этих условий лицензия подлежит изъятию.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13.2. Муниципальная аттестационная служба может направить общеобразовательной организации, имеющей государственную аккредитацию, рекламацию на качество образования и (или) несоответствие образования требованиям настоящих Стандартов.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lastRenderedPageBreak/>
        <w:t xml:space="preserve">13.3.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со стороны органов муниципальной власти осуществляется в соответствии с Постановлением Кабинета Министров Республики Татарстан от 30.06.2009 N 446 "О Порядке проведения оценки соответствия качества фактически предоставляемых государственных услуг установленным стандартам качества государственных услуг Республики Татарстан".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14. </w:t>
      </w:r>
      <w:proofErr w:type="gramStart"/>
      <w:r w:rsidRPr="00830B4A">
        <w:rPr>
          <w:rFonts w:ascii="Times New Roman" w:hAnsi="Times New Roman" w:cs="Times New Roman"/>
          <w:sz w:val="24"/>
          <w:szCs w:val="24"/>
        </w:rPr>
        <w:t xml:space="preserve">Оказание муниципальной услуги по предоставлению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дополнительного образования детям в общеобразовательных </w:t>
      </w:r>
      <w:r w:rsidRPr="00830B4A">
        <w:rPr>
          <w:rFonts w:ascii="Times New Roman" w:hAnsi="Times New Roman" w:cs="Times New Roman"/>
          <w:sz w:val="24"/>
          <w:szCs w:val="24"/>
        </w:rPr>
        <w:br/>
        <w:t xml:space="preserve">организациях за плату или бесплатно </w:t>
      </w:r>
      <w:r w:rsidRPr="00830B4A">
        <w:rPr>
          <w:rFonts w:ascii="Times New Roman" w:hAnsi="Times New Roman" w:cs="Times New Roman"/>
          <w:sz w:val="24"/>
          <w:szCs w:val="24"/>
        </w:rPr>
        <w:br/>
      </w:r>
      <w:r w:rsidRPr="00830B4A">
        <w:rPr>
          <w:rFonts w:ascii="Times New Roman" w:hAnsi="Times New Roman" w:cs="Times New Roman"/>
          <w:sz w:val="24"/>
          <w:szCs w:val="24"/>
        </w:rPr>
        <w:br/>
        <w:t>Общеобразовательная организация может оказывать дополнительные платные образовательные услуги, выходящие за рамки дополнительных общеобразовательных программ, указанных в настоящих Стандартах (преподавание специальных курсов и циклов дисциплин, репетиторство и другие услуги), по договорам с другими общеобразовательными организациями, организациями дополнительного образования детей, предприятиями, другими организациями и физическими лицами.</w:t>
      </w:r>
      <w:proofErr w:type="gramEnd"/>
      <w:r w:rsidRPr="00830B4A">
        <w:rPr>
          <w:rFonts w:ascii="Times New Roman" w:hAnsi="Times New Roman" w:cs="Times New Roman"/>
          <w:sz w:val="24"/>
          <w:szCs w:val="24"/>
        </w:rPr>
        <w:t xml:space="preserve"> Получатель имеет право затребовать составление сметы на оказание платных образовательных услуг, предусмотренных договором. В этом случае смета становится частью договора. Составление такой сметы по требованию получателя обязательно. </w:t>
      </w:r>
      <w:r w:rsidRPr="00830B4A">
        <w:rPr>
          <w:rFonts w:ascii="Times New Roman" w:hAnsi="Times New Roman" w:cs="Times New Roman"/>
          <w:color w:val="006666"/>
          <w:sz w:val="24"/>
          <w:szCs w:val="24"/>
        </w:rPr>
        <w:br/>
      </w:r>
    </w:p>
    <w:sectPr w:rsidR="00154139" w:rsidRPr="00830B4A" w:rsidSect="00830B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30B4A"/>
    <w:rsid w:val="00154139"/>
    <w:rsid w:val="00830B4A"/>
    <w:rsid w:val="009830A8"/>
    <w:rsid w:val="00D52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4278</Words>
  <Characters>24386</Characters>
  <Application>Microsoft Office Word</Application>
  <DocSecurity>0</DocSecurity>
  <Lines>203</Lines>
  <Paragraphs>57</Paragraphs>
  <ScaleCrop>false</ScaleCrop>
  <Company/>
  <LinksUpToDate>false</LinksUpToDate>
  <CharactersWithSpaces>28607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ramzia</dc:creator>
  <cp:lastModifiedBy>Гюзелия</cp:lastModifiedBy>
  <cp:revision>2</cp:revision>
  <dcterms:created xsi:type="dcterms:W3CDTF">2015-11-16T19:59:00Z</dcterms:created>
  <dcterms:modified xsi:type="dcterms:W3CDTF">2015-11-17T05:05:00Z</dcterms:modified>
</cp:coreProperties>
</file>